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21784" w14:textId="77777777" w:rsidR="0065404A" w:rsidRDefault="0065404A" w:rsidP="0065404A">
      <w:pPr>
        <w:ind w:left="1440" w:right="1440" w:hanging="630"/>
        <w:rPr>
          <w:rFonts w:eastAsia="ヒラギノ角ゴ Pro W3"/>
          <w:color w:val="000000"/>
          <w:sz w:val="22"/>
          <w:szCs w:val="22"/>
        </w:rPr>
      </w:pPr>
      <w:r w:rsidRPr="00CE5582">
        <w:rPr>
          <w:rFonts w:eastAsia="ヒラギノ角ゴ Pro W3"/>
          <w:sz w:val="22"/>
          <w:szCs w:val="22"/>
        </w:rPr>
        <w:t xml:space="preserve">Atlas, R. S. &amp; P. D. J. (1998). Observations of bullying in the classroom. </w:t>
      </w:r>
      <w:r w:rsidRPr="00CE5582">
        <w:rPr>
          <w:rFonts w:ascii="Times New Roman Italic" w:eastAsia="ヒラギノ角ゴ Pro W3" w:hAnsi="Times New Roman Italic"/>
          <w:sz w:val="22"/>
          <w:szCs w:val="22"/>
        </w:rPr>
        <w:t xml:space="preserve">The Journal of </w:t>
      </w:r>
      <w:r w:rsidRPr="00CE5582">
        <w:rPr>
          <w:rFonts w:ascii="Times New Roman Italic" w:eastAsia="ヒラギノ角ゴ Pro W3" w:hAnsi="Times New Roman Italic"/>
          <w:sz w:val="22"/>
          <w:szCs w:val="22"/>
        </w:rPr>
        <w:tab/>
        <w:t>Educational Research,</w:t>
      </w:r>
      <w:r w:rsidRPr="00CE5582">
        <w:rPr>
          <w:rFonts w:eastAsia="ヒラギノ角ゴ Pro W3"/>
          <w:sz w:val="22"/>
          <w:szCs w:val="22"/>
        </w:rPr>
        <w:t xml:space="preserve"> </w:t>
      </w:r>
      <w:r w:rsidRPr="005B0EB9">
        <w:rPr>
          <w:rFonts w:ascii="Times New Roman Italic" w:eastAsia="ヒラギノ角ゴ Pro W3" w:hAnsi="Times New Roman Italic"/>
          <w:i/>
          <w:sz w:val="22"/>
          <w:szCs w:val="22"/>
        </w:rPr>
        <w:t>92</w:t>
      </w:r>
      <w:r w:rsidRPr="00CE5582">
        <w:rPr>
          <w:rFonts w:eastAsia="ヒラギノ角ゴ Pro W3"/>
          <w:sz w:val="22"/>
          <w:szCs w:val="22"/>
        </w:rPr>
        <w:t xml:space="preserve">, 86-99. Retrieved from </w:t>
      </w:r>
      <w:hyperlink r:id="rId8" w:history="1">
        <w:r w:rsidRPr="00CE5582">
          <w:rPr>
            <w:rFonts w:eastAsia="ヒラギノ角ゴ Pro W3"/>
            <w:color w:val="000000"/>
            <w:sz w:val="22"/>
            <w:szCs w:val="22"/>
          </w:rPr>
          <w:t>http://www.jstor.org/stable/27542195</w:t>
        </w:r>
      </w:hyperlink>
    </w:p>
    <w:p w14:paraId="6310ACA2" w14:textId="77777777" w:rsidR="00566C98" w:rsidRDefault="00566C98" w:rsidP="0065404A">
      <w:pPr>
        <w:ind w:left="1440" w:right="1440" w:hanging="630"/>
        <w:rPr>
          <w:rFonts w:eastAsia="ヒラギノ角ゴ Pro W3"/>
          <w:color w:val="000000"/>
          <w:sz w:val="22"/>
          <w:szCs w:val="22"/>
        </w:rPr>
      </w:pPr>
    </w:p>
    <w:p w14:paraId="5B3B36CF" w14:textId="548A8D93" w:rsidR="00F91366" w:rsidRPr="00F91366" w:rsidRDefault="00566C98" w:rsidP="00F91366">
      <w:pPr>
        <w:ind w:left="1440" w:right="1440"/>
        <w:rPr>
          <w:sz w:val="22"/>
          <w:szCs w:val="22"/>
        </w:rPr>
      </w:pPr>
      <w:r>
        <w:rPr>
          <w:rFonts w:eastAsiaTheme="minorEastAsia"/>
          <w:color w:val="262626"/>
        </w:rPr>
        <w:t>This article e</w:t>
      </w:r>
      <w:r w:rsidR="00F91366" w:rsidRPr="00F91366">
        <w:rPr>
          <w:rFonts w:eastAsiaTheme="minorEastAsia"/>
          <w:color w:val="262626"/>
        </w:rPr>
        <w:t xml:space="preserve">xamines the prevalence and nature of </w:t>
      </w:r>
      <w:r w:rsidR="00F91366" w:rsidRPr="00F91366">
        <w:rPr>
          <w:rFonts w:eastAsiaTheme="minorEastAsia"/>
          <w:bCs/>
          <w:color w:val="262626"/>
        </w:rPr>
        <w:t>bullying</w:t>
      </w:r>
      <w:r w:rsidR="00F91366" w:rsidRPr="00F91366">
        <w:rPr>
          <w:rFonts w:eastAsiaTheme="minorEastAsia"/>
          <w:color w:val="262626"/>
        </w:rPr>
        <w:t xml:space="preserve"> in the </w:t>
      </w:r>
      <w:r w:rsidR="00F91366" w:rsidRPr="00F91366">
        <w:rPr>
          <w:rFonts w:eastAsiaTheme="minorEastAsia"/>
          <w:bCs/>
          <w:color w:val="262626"/>
        </w:rPr>
        <w:t>classroom</w:t>
      </w:r>
      <w:r w:rsidR="00F91366" w:rsidRPr="00F91366">
        <w:rPr>
          <w:rFonts w:eastAsiaTheme="minorEastAsia"/>
          <w:color w:val="262626"/>
        </w:rPr>
        <w:t xml:space="preserve">. </w:t>
      </w:r>
      <w:r w:rsidR="00F91366" w:rsidRPr="00F91366">
        <w:rPr>
          <w:rFonts w:eastAsiaTheme="minorEastAsia"/>
          <w:bCs/>
          <w:color w:val="262626"/>
        </w:rPr>
        <w:t>Observations</w:t>
      </w:r>
      <w:r w:rsidR="00F91366" w:rsidRPr="00F91366">
        <w:rPr>
          <w:rFonts w:eastAsiaTheme="minorEastAsia"/>
          <w:color w:val="262626"/>
        </w:rPr>
        <w:t xml:space="preserve"> of children's interactions in the </w:t>
      </w:r>
      <w:r w:rsidR="00F91366" w:rsidRPr="00F91366">
        <w:rPr>
          <w:rFonts w:eastAsiaTheme="minorEastAsia"/>
          <w:bCs/>
          <w:color w:val="262626"/>
        </w:rPr>
        <w:t>classroom</w:t>
      </w:r>
      <w:r w:rsidR="00F91366" w:rsidRPr="00F91366">
        <w:rPr>
          <w:rFonts w:eastAsiaTheme="minorEastAsia"/>
          <w:color w:val="262626"/>
        </w:rPr>
        <w:t xml:space="preserve">; Adoption of a systemic-developmental model of </w:t>
      </w:r>
      <w:r w:rsidR="00F91366" w:rsidRPr="00F91366">
        <w:rPr>
          <w:rFonts w:eastAsiaTheme="minorEastAsia"/>
          <w:bCs/>
          <w:color w:val="262626"/>
        </w:rPr>
        <w:t>bullying</w:t>
      </w:r>
      <w:r w:rsidR="00F91366" w:rsidRPr="00F91366">
        <w:rPr>
          <w:rFonts w:eastAsiaTheme="minorEastAsia"/>
          <w:color w:val="262626"/>
        </w:rPr>
        <w:t xml:space="preserve"> and victimization; Characteristics of bullies and victims; Factors affecting the </w:t>
      </w:r>
      <w:r w:rsidR="00F91366" w:rsidRPr="00F91366">
        <w:rPr>
          <w:rFonts w:eastAsiaTheme="minorEastAsia"/>
          <w:bCs/>
          <w:color w:val="262626"/>
        </w:rPr>
        <w:t>bullying</w:t>
      </w:r>
      <w:r w:rsidR="00F91366" w:rsidRPr="00F91366">
        <w:rPr>
          <w:rFonts w:eastAsiaTheme="minorEastAsia"/>
          <w:color w:val="262626"/>
        </w:rPr>
        <w:t xml:space="preserve"> interaction; Forms of indirect or psychological </w:t>
      </w:r>
      <w:r w:rsidR="00F91366" w:rsidRPr="00F91366">
        <w:rPr>
          <w:rFonts w:eastAsiaTheme="minorEastAsia"/>
          <w:bCs/>
          <w:color w:val="262626"/>
        </w:rPr>
        <w:t>bullying</w:t>
      </w:r>
      <w:r w:rsidR="00F91366" w:rsidRPr="00F91366">
        <w:rPr>
          <w:rFonts w:eastAsiaTheme="minorEastAsia"/>
          <w:color w:val="262626"/>
        </w:rPr>
        <w:t>.</w:t>
      </w:r>
    </w:p>
    <w:p w14:paraId="71CBE661" w14:textId="77777777" w:rsidR="0065404A" w:rsidRDefault="0065404A" w:rsidP="0010083A">
      <w:pPr>
        <w:ind w:left="1440" w:right="1440" w:hanging="630"/>
        <w:rPr>
          <w:bCs/>
          <w:iCs/>
          <w:color w:val="000000"/>
          <w:sz w:val="22"/>
          <w:szCs w:val="22"/>
        </w:rPr>
      </w:pPr>
    </w:p>
    <w:p w14:paraId="335B7507" w14:textId="58E2D7D6" w:rsidR="002C6DF2" w:rsidRPr="00CE5582" w:rsidRDefault="002C6DF2" w:rsidP="0010083A">
      <w:pPr>
        <w:ind w:left="1440" w:right="1440" w:hanging="630"/>
        <w:rPr>
          <w:rFonts w:cs="Garamond"/>
          <w:bCs/>
          <w:color w:val="000000"/>
          <w:sz w:val="22"/>
          <w:szCs w:val="22"/>
        </w:rPr>
      </w:pPr>
      <w:r w:rsidRPr="00CE5582">
        <w:rPr>
          <w:bCs/>
          <w:iCs/>
          <w:color w:val="000000"/>
          <w:sz w:val="22"/>
          <w:szCs w:val="22"/>
        </w:rPr>
        <w:t xml:space="preserve">Berkowitz, Marvin W., Bier, Melinda C. (2005). </w:t>
      </w:r>
      <w:r w:rsidR="006F2136" w:rsidRPr="00CE5582">
        <w:rPr>
          <w:rFonts w:cs="Garamond"/>
          <w:bCs/>
          <w:color w:val="000000"/>
          <w:sz w:val="22"/>
          <w:szCs w:val="22"/>
        </w:rPr>
        <w:t>What works in c</w:t>
      </w:r>
      <w:r w:rsidRPr="00CE5582">
        <w:rPr>
          <w:rFonts w:cs="Garamond"/>
          <w:bCs/>
          <w:color w:val="000000"/>
          <w:sz w:val="22"/>
          <w:szCs w:val="22"/>
        </w:rPr>
        <w:t xml:space="preserve">haracter </w:t>
      </w:r>
      <w:r w:rsidR="006F2136" w:rsidRPr="00CE5582">
        <w:rPr>
          <w:rFonts w:cs="Garamond"/>
          <w:bCs/>
          <w:color w:val="000000"/>
          <w:sz w:val="22"/>
          <w:szCs w:val="22"/>
        </w:rPr>
        <w:t>e</w:t>
      </w:r>
      <w:r w:rsidRPr="00CE5582">
        <w:rPr>
          <w:rFonts w:cs="Garamond"/>
          <w:bCs/>
          <w:color w:val="000000"/>
          <w:sz w:val="22"/>
          <w:szCs w:val="22"/>
        </w:rPr>
        <w:t xml:space="preserve">ducation: A research-driven guide for educators. </w:t>
      </w:r>
      <w:r w:rsidRPr="00CE5582">
        <w:rPr>
          <w:rFonts w:cs="Garamond"/>
          <w:bCs/>
          <w:i/>
          <w:color w:val="000000"/>
          <w:sz w:val="22"/>
          <w:szCs w:val="22"/>
        </w:rPr>
        <w:t xml:space="preserve">University of Missouri- St. Louis. </w:t>
      </w:r>
      <w:r w:rsidR="006F2136" w:rsidRPr="00CE5582">
        <w:rPr>
          <w:rFonts w:cs="Garamond"/>
          <w:bCs/>
          <w:color w:val="000000"/>
          <w:sz w:val="22"/>
          <w:szCs w:val="22"/>
        </w:rPr>
        <w:t xml:space="preserve">Retrieved from </w:t>
      </w:r>
      <w:r w:rsidR="00F34E24" w:rsidRPr="00CE5582">
        <w:rPr>
          <w:rFonts w:cs="Garamond"/>
          <w:bCs/>
          <w:color w:val="000000"/>
          <w:sz w:val="22"/>
          <w:szCs w:val="22"/>
        </w:rPr>
        <w:t xml:space="preserve">http://www.character.org/uploads/PDFs/White_Papers/White_Paper_What_Works_Policy.pdf </w:t>
      </w:r>
    </w:p>
    <w:p w14:paraId="56A56189" w14:textId="77777777" w:rsidR="00F34E24" w:rsidRPr="00CE5582" w:rsidRDefault="00F34E24" w:rsidP="0010083A">
      <w:pPr>
        <w:ind w:left="1440" w:right="1440"/>
        <w:rPr>
          <w:rFonts w:cs="Garamond"/>
          <w:bCs/>
          <w:color w:val="000000"/>
          <w:sz w:val="22"/>
          <w:szCs w:val="22"/>
        </w:rPr>
      </w:pPr>
    </w:p>
    <w:p w14:paraId="219BB65D" w14:textId="08005B3C" w:rsidR="002C6DF2" w:rsidRPr="00CE5582" w:rsidRDefault="002C6DF2" w:rsidP="0010083A">
      <w:pPr>
        <w:autoSpaceDE w:val="0"/>
        <w:autoSpaceDN w:val="0"/>
        <w:adjustRightInd w:val="0"/>
        <w:ind w:left="1440" w:right="1440"/>
        <w:rPr>
          <w:sz w:val="22"/>
          <w:szCs w:val="22"/>
        </w:rPr>
      </w:pPr>
      <w:r w:rsidRPr="00CE5582">
        <w:rPr>
          <w:rFonts w:cs="Garamond"/>
          <w:bCs/>
          <w:color w:val="000000"/>
          <w:sz w:val="22"/>
          <w:szCs w:val="22"/>
        </w:rPr>
        <w:t xml:space="preserve">- </w:t>
      </w:r>
      <w:r w:rsidR="00F34E24" w:rsidRPr="00CE5582">
        <w:rPr>
          <w:rFonts w:cs="Garamond"/>
          <w:bCs/>
          <w:color w:val="000000"/>
          <w:sz w:val="22"/>
          <w:szCs w:val="22"/>
        </w:rPr>
        <w:t>This article discusses how e</w:t>
      </w:r>
      <w:r w:rsidRPr="00CE5582">
        <w:rPr>
          <w:rFonts w:cs="Garamond"/>
          <w:bCs/>
          <w:color w:val="000000"/>
          <w:sz w:val="22"/>
          <w:szCs w:val="22"/>
        </w:rPr>
        <w:t xml:space="preserve">ducators within the last few years have been interested in implementing character education into the classroom. </w:t>
      </w:r>
      <w:r w:rsidR="00F34E24" w:rsidRPr="00CE5582">
        <w:rPr>
          <w:rFonts w:cs="Garamond"/>
          <w:bCs/>
          <w:color w:val="000000"/>
          <w:sz w:val="22"/>
          <w:szCs w:val="22"/>
        </w:rPr>
        <w:t>T</w:t>
      </w:r>
      <w:r w:rsidRPr="00CE5582">
        <w:rPr>
          <w:rFonts w:cs="Garamond"/>
          <w:bCs/>
          <w:color w:val="000000"/>
          <w:sz w:val="22"/>
          <w:szCs w:val="22"/>
        </w:rPr>
        <w:t>his article</w:t>
      </w:r>
      <w:r w:rsidR="00F34E24" w:rsidRPr="00CE5582">
        <w:rPr>
          <w:rFonts w:cs="Garamond"/>
          <w:bCs/>
          <w:color w:val="000000"/>
          <w:sz w:val="22"/>
          <w:szCs w:val="22"/>
        </w:rPr>
        <w:t xml:space="preserve"> speaks </w:t>
      </w:r>
      <w:r w:rsidR="00CC7FC9" w:rsidRPr="00CE5582">
        <w:rPr>
          <w:rFonts w:cs="Garamond"/>
          <w:bCs/>
          <w:color w:val="000000"/>
          <w:sz w:val="22"/>
          <w:szCs w:val="22"/>
        </w:rPr>
        <w:t>of,</w:t>
      </w:r>
      <w:r w:rsidRPr="00CE5582">
        <w:rPr>
          <w:rFonts w:cs="Garamond"/>
          <w:bCs/>
          <w:color w:val="000000"/>
          <w:sz w:val="22"/>
          <w:szCs w:val="22"/>
        </w:rPr>
        <w:t xml:space="preserve"> </w:t>
      </w:r>
      <w:r w:rsidRPr="00CE5582">
        <w:rPr>
          <w:sz w:val="22"/>
          <w:szCs w:val="22"/>
        </w:rPr>
        <w:t>a</w:t>
      </w:r>
      <w:r w:rsidR="00F34E24" w:rsidRPr="00CE5582">
        <w:rPr>
          <w:sz w:val="22"/>
          <w:szCs w:val="22"/>
        </w:rPr>
        <w:t>n inadequate level of funding being</w:t>
      </w:r>
      <w:r w:rsidRPr="00CE5582">
        <w:rPr>
          <w:sz w:val="22"/>
          <w:szCs w:val="22"/>
        </w:rPr>
        <w:t xml:space="preserve"> available for both practice and research in character education. As a result, the Character</w:t>
      </w:r>
      <w:r w:rsidR="00F34E24" w:rsidRPr="00CE5582">
        <w:rPr>
          <w:sz w:val="22"/>
          <w:szCs w:val="22"/>
        </w:rPr>
        <w:t xml:space="preserve"> </w:t>
      </w:r>
      <w:r w:rsidRPr="00CE5582">
        <w:rPr>
          <w:sz w:val="22"/>
          <w:szCs w:val="22"/>
        </w:rPr>
        <w:t xml:space="preserve">Education Partnership (CEP) has joined with the John Templeton Foundation to research what really works in character education and does not work. </w:t>
      </w:r>
    </w:p>
    <w:p w14:paraId="1D5843DC" w14:textId="77777777" w:rsidR="00C4173C" w:rsidRPr="00CE5582" w:rsidRDefault="00C4173C" w:rsidP="0065404A">
      <w:pPr>
        <w:ind w:right="1440"/>
        <w:rPr>
          <w:sz w:val="22"/>
          <w:szCs w:val="22"/>
        </w:rPr>
      </w:pPr>
    </w:p>
    <w:p w14:paraId="5E30161A" w14:textId="77777777" w:rsidR="00C4173C" w:rsidRPr="00CE5582" w:rsidRDefault="00C4173C" w:rsidP="0010083A">
      <w:pPr>
        <w:ind w:left="1440" w:right="1440"/>
        <w:rPr>
          <w:sz w:val="22"/>
          <w:szCs w:val="22"/>
        </w:rPr>
      </w:pPr>
    </w:p>
    <w:p w14:paraId="4DBC8634" w14:textId="29D74AA3" w:rsidR="00C4173C" w:rsidRDefault="00C4173C" w:rsidP="0010083A">
      <w:pPr>
        <w:ind w:left="1440" w:right="1440" w:hanging="630"/>
        <w:rPr>
          <w:sz w:val="22"/>
          <w:szCs w:val="22"/>
        </w:rPr>
      </w:pPr>
      <w:r w:rsidRPr="00CE5582">
        <w:rPr>
          <w:sz w:val="22"/>
          <w:szCs w:val="22"/>
        </w:rPr>
        <w:t xml:space="preserve">Siegle, D. (2010). </w:t>
      </w:r>
      <w:r w:rsidRPr="008A4C34">
        <w:rPr>
          <w:rStyle w:val="SubtleEmphasis"/>
          <w:i w:val="0"/>
          <w:color w:val="auto"/>
          <w:sz w:val="22"/>
          <w:szCs w:val="22"/>
        </w:rPr>
        <w:t>Cyber bullying and sexting: Technology</w:t>
      </w:r>
      <w:r w:rsidR="008A4C34" w:rsidRPr="008A4C34">
        <w:rPr>
          <w:rStyle w:val="SubtleEmphasis"/>
          <w:i w:val="0"/>
          <w:color w:val="auto"/>
          <w:sz w:val="22"/>
          <w:szCs w:val="22"/>
        </w:rPr>
        <w:t xml:space="preserve"> abuses of the 21st century.</w:t>
      </w:r>
      <w:r w:rsidR="008A4C34">
        <w:rPr>
          <w:rStyle w:val="SubtleEmphasis"/>
          <w:color w:val="auto"/>
          <w:sz w:val="22"/>
          <w:szCs w:val="22"/>
        </w:rPr>
        <w:t xml:space="preserve"> </w:t>
      </w:r>
      <w:r w:rsidRPr="008A4C34">
        <w:rPr>
          <w:rStyle w:val="SubtleEmphasis"/>
          <w:color w:val="auto"/>
          <w:sz w:val="22"/>
          <w:szCs w:val="22"/>
        </w:rPr>
        <w:t>Gifted Child Today</w:t>
      </w:r>
      <w:r w:rsidRPr="008A4C34">
        <w:rPr>
          <w:sz w:val="22"/>
          <w:szCs w:val="22"/>
        </w:rPr>
        <w:t xml:space="preserve">, </w:t>
      </w:r>
      <w:r w:rsidRPr="008A4C34">
        <w:rPr>
          <w:i/>
          <w:sz w:val="22"/>
          <w:szCs w:val="22"/>
        </w:rPr>
        <w:t>33</w:t>
      </w:r>
      <w:r w:rsidRPr="00CE5582">
        <w:rPr>
          <w:sz w:val="22"/>
          <w:szCs w:val="22"/>
        </w:rPr>
        <w:t>(2) 14-16</w:t>
      </w:r>
    </w:p>
    <w:p w14:paraId="5AD751D4" w14:textId="77777777" w:rsidR="009013EE" w:rsidRPr="00CE5582" w:rsidRDefault="009013EE" w:rsidP="0010083A">
      <w:pPr>
        <w:ind w:left="1440" w:right="1440" w:hanging="630"/>
        <w:rPr>
          <w:sz w:val="22"/>
          <w:szCs w:val="22"/>
        </w:rPr>
      </w:pPr>
    </w:p>
    <w:p w14:paraId="54755CEB" w14:textId="11040F8E" w:rsidR="00C4173C" w:rsidRDefault="00C4173C" w:rsidP="0010083A">
      <w:pPr>
        <w:ind w:left="1440" w:right="1440"/>
        <w:rPr>
          <w:sz w:val="22"/>
          <w:szCs w:val="22"/>
        </w:rPr>
      </w:pPr>
      <w:r w:rsidRPr="00CE5582">
        <w:rPr>
          <w:sz w:val="22"/>
          <w:szCs w:val="22"/>
        </w:rPr>
        <w:t xml:space="preserve">This article speaks about how society has abused technology in every way. Discusses how now the </w:t>
      </w:r>
      <w:r w:rsidR="00A31D84" w:rsidRPr="00CE5582">
        <w:rPr>
          <w:sz w:val="22"/>
          <w:szCs w:val="22"/>
        </w:rPr>
        <w:t>Internet</w:t>
      </w:r>
      <w:r w:rsidRPr="00CE5582">
        <w:rPr>
          <w:sz w:val="22"/>
          <w:szCs w:val="22"/>
        </w:rPr>
        <w:t xml:space="preserve"> is even used to cyber bully and text.</w:t>
      </w:r>
    </w:p>
    <w:p w14:paraId="2807722B" w14:textId="77777777" w:rsidR="0065404A" w:rsidRDefault="0065404A" w:rsidP="0010083A">
      <w:pPr>
        <w:ind w:left="1440" w:right="1440"/>
        <w:rPr>
          <w:sz w:val="22"/>
          <w:szCs w:val="22"/>
        </w:rPr>
      </w:pPr>
    </w:p>
    <w:p w14:paraId="454E8F31" w14:textId="77777777" w:rsidR="0065404A" w:rsidRDefault="0065404A" w:rsidP="0065404A">
      <w:pPr>
        <w:tabs>
          <w:tab w:val="left" w:pos="1170"/>
        </w:tabs>
        <w:ind w:left="1440" w:right="1440" w:hanging="630"/>
        <w:rPr>
          <w:rStyle w:val="Hyperlink"/>
          <w:bCs/>
          <w:color w:val="auto"/>
          <w:u w:val="none"/>
          <w:lang w:bidi="en-US"/>
        </w:rPr>
      </w:pPr>
      <w:r w:rsidRPr="000436BD">
        <w:rPr>
          <w:rStyle w:val="Hyperlink"/>
          <w:bCs/>
          <w:color w:val="auto"/>
          <w:u w:val="none"/>
          <w:lang w:bidi="en-US"/>
        </w:rPr>
        <w:t xml:space="preserve">Touhey, J. C. (1975). Aggression: A social learning analysis. </w:t>
      </w:r>
      <w:r w:rsidRPr="000436BD">
        <w:rPr>
          <w:rStyle w:val="Hyperlink"/>
          <w:bCs/>
          <w:i/>
          <w:color w:val="auto"/>
          <w:u w:val="none"/>
          <w:lang w:bidi="en-US"/>
        </w:rPr>
        <w:t>Contemporary Sociology, 4</w:t>
      </w:r>
      <w:r w:rsidRPr="000436BD">
        <w:rPr>
          <w:rStyle w:val="Hyperlink"/>
          <w:bCs/>
          <w:color w:val="auto"/>
          <w:u w:val="none"/>
          <w:lang w:bidi="en-US"/>
        </w:rPr>
        <w:t>(2), 169-171</w:t>
      </w:r>
    </w:p>
    <w:p w14:paraId="4485C4AF" w14:textId="77777777" w:rsidR="009013EE" w:rsidRDefault="009013EE" w:rsidP="0065404A">
      <w:pPr>
        <w:tabs>
          <w:tab w:val="left" w:pos="1170"/>
        </w:tabs>
        <w:ind w:left="1440" w:right="1440" w:hanging="630"/>
        <w:rPr>
          <w:rStyle w:val="Hyperlink"/>
          <w:bCs/>
          <w:color w:val="auto"/>
          <w:u w:val="none"/>
          <w:lang w:bidi="en-US"/>
        </w:rPr>
      </w:pPr>
    </w:p>
    <w:p w14:paraId="40B39B03" w14:textId="1A4A532F" w:rsidR="0065404A" w:rsidRPr="00291C64" w:rsidRDefault="00291C64" w:rsidP="0025160D">
      <w:pPr>
        <w:tabs>
          <w:tab w:val="left" w:pos="990"/>
          <w:tab w:val="left" w:pos="1170"/>
        </w:tabs>
        <w:ind w:left="1440" w:right="1440" w:hanging="90"/>
        <w:rPr>
          <w:bCs/>
          <w:lang w:bidi="en-US"/>
        </w:rPr>
      </w:pPr>
      <w:r>
        <w:rPr>
          <w:rFonts w:eastAsiaTheme="minorEastAsia"/>
          <w:color w:val="262626"/>
        </w:rPr>
        <w:t xml:space="preserve"> This article is a review based on</w:t>
      </w:r>
      <w:r w:rsidRPr="00291C64">
        <w:rPr>
          <w:rFonts w:eastAsiaTheme="minorEastAsia"/>
          <w:color w:val="262626"/>
        </w:rPr>
        <w:t xml:space="preserve"> the book "Aggression: A </w:t>
      </w:r>
      <w:r w:rsidRPr="00291C64">
        <w:rPr>
          <w:rFonts w:eastAsiaTheme="minorEastAsia"/>
          <w:bCs/>
          <w:color w:val="262626"/>
        </w:rPr>
        <w:t>Social</w:t>
      </w:r>
      <w:r w:rsidRPr="00291C64">
        <w:rPr>
          <w:rFonts w:eastAsiaTheme="minorEastAsia"/>
          <w:color w:val="262626"/>
        </w:rPr>
        <w:t xml:space="preserve"> </w:t>
      </w:r>
      <w:r w:rsidRPr="00291C64">
        <w:rPr>
          <w:rFonts w:eastAsiaTheme="minorEastAsia"/>
          <w:bCs/>
          <w:color w:val="262626"/>
        </w:rPr>
        <w:t>Learning</w:t>
      </w:r>
      <w:r w:rsidRPr="00291C64">
        <w:rPr>
          <w:rFonts w:eastAsiaTheme="minorEastAsia"/>
          <w:color w:val="262626"/>
        </w:rPr>
        <w:t xml:space="preserve"> Analysis," by </w:t>
      </w:r>
      <w:r w:rsidRPr="00291C64">
        <w:rPr>
          <w:rFonts w:eastAsiaTheme="minorEastAsia"/>
          <w:bCs/>
          <w:color w:val="262626"/>
        </w:rPr>
        <w:t>Albert</w:t>
      </w:r>
      <w:r w:rsidRPr="00291C64">
        <w:rPr>
          <w:rFonts w:eastAsiaTheme="minorEastAsia"/>
          <w:color w:val="262626"/>
        </w:rPr>
        <w:t xml:space="preserve"> </w:t>
      </w:r>
      <w:r w:rsidRPr="00291C64">
        <w:rPr>
          <w:rFonts w:eastAsiaTheme="minorEastAsia"/>
          <w:bCs/>
          <w:color w:val="262626"/>
        </w:rPr>
        <w:t>Bandura</w:t>
      </w:r>
      <w:r w:rsidRPr="00291C64">
        <w:rPr>
          <w:rFonts w:eastAsiaTheme="minorEastAsia"/>
          <w:color w:val="262626"/>
        </w:rPr>
        <w:t>.</w:t>
      </w:r>
      <w:r>
        <w:rPr>
          <w:rFonts w:eastAsiaTheme="minorEastAsia"/>
          <w:color w:val="262626"/>
        </w:rPr>
        <w:t xml:space="preserve"> </w:t>
      </w:r>
      <w:r>
        <w:rPr>
          <w:color w:val="272727"/>
        </w:rPr>
        <w:t>Albert Bandura’s social learning theory suggests that children learn good or bad behaviors through observation from their peers, media or their home environment</w:t>
      </w:r>
      <w:r>
        <w:rPr>
          <w:color w:val="272727"/>
        </w:rPr>
        <w:t>.</w:t>
      </w:r>
    </w:p>
    <w:p w14:paraId="5B580311" w14:textId="77777777" w:rsidR="00F55D9D" w:rsidRDefault="00F55D9D" w:rsidP="0010083A">
      <w:pPr>
        <w:ind w:left="1440" w:right="1440"/>
        <w:rPr>
          <w:sz w:val="22"/>
          <w:szCs w:val="22"/>
        </w:rPr>
      </w:pPr>
    </w:p>
    <w:p w14:paraId="40B1D6EF" w14:textId="77777777" w:rsidR="00A94B98" w:rsidRDefault="00A94B98" w:rsidP="00113EF7">
      <w:pPr>
        <w:tabs>
          <w:tab w:val="left" w:pos="1170"/>
        </w:tabs>
        <w:ind w:left="1440" w:right="1440" w:hanging="630"/>
        <w:rPr>
          <w:rStyle w:val="Hyperlink"/>
          <w:bCs/>
          <w:color w:val="auto"/>
          <w:u w:val="none"/>
          <w:lang w:bidi="en-US"/>
        </w:rPr>
      </w:pPr>
    </w:p>
    <w:p w14:paraId="018F61ED" w14:textId="77777777" w:rsidR="00A94B98" w:rsidRDefault="00A94B98" w:rsidP="00113EF7">
      <w:pPr>
        <w:tabs>
          <w:tab w:val="left" w:pos="1170"/>
        </w:tabs>
        <w:ind w:left="1440" w:right="1440" w:hanging="630"/>
        <w:rPr>
          <w:rStyle w:val="Hyperlink"/>
          <w:bCs/>
          <w:color w:val="auto"/>
          <w:u w:val="none"/>
          <w:lang w:bidi="en-US"/>
        </w:rPr>
      </w:pPr>
    </w:p>
    <w:p w14:paraId="74AC5F11" w14:textId="77777777" w:rsidR="00A94B98" w:rsidRDefault="00A94B98" w:rsidP="00113EF7">
      <w:pPr>
        <w:tabs>
          <w:tab w:val="left" w:pos="1170"/>
        </w:tabs>
        <w:ind w:left="1440" w:right="1440" w:hanging="630"/>
        <w:rPr>
          <w:rStyle w:val="Hyperlink"/>
          <w:bCs/>
          <w:color w:val="auto"/>
          <w:u w:val="none"/>
          <w:lang w:bidi="en-US"/>
        </w:rPr>
      </w:pPr>
    </w:p>
    <w:p w14:paraId="13C80232" w14:textId="77777777" w:rsidR="00A94B98" w:rsidRDefault="00A94B98" w:rsidP="00113EF7">
      <w:pPr>
        <w:tabs>
          <w:tab w:val="left" w:pos="1170"/>
        </w:tabs>
        <w:ind w:left="1440" w:right="1440" w:hanging="630"/>
        <w:rPr>
          <w:rStyle w:val="Hyperlink"/>
          <w:bCs/>
          <w:color w:val="auto"/>
          <w:u w:val="none"/>
          <w:lang w:bidi="en-US"/>
        </w:rPr>
      </w:pPr>
    </w:p>
    <w:p w14:paraId="2BD24952" w14:textId="77777777" w:rsidR="00F55D9D" w:rsidRDefault="00F55D9D" w:rsidP="00113EF7">
      <w:pPr>
        <w:tabs>
          <w:tab w:val="left" w:pos="1170"/>
        </w:tabs>
        <w:ind w:left="1440" w:right="1440" w:hanging="630"/>
        <w:rPr>
          <w:rStyle w:val="Hyperlink"/>
          <w:bCs/>
          <w:color w:val="auto"/>
          <w:u w:val="none"/>
          <w:lang w:bidi="en-US"/>
        </w:rPr>
      </w:pPr>
      <w:bookmarkStart w:id="0" w:name="_GoBack"/>
      <w:bookmarkEnd w:id="0"/>
      <w:r w:rsidRPr="00F55D9D">
        <w:rPr>
          <w:rStyle w:val="Hyperlink"/>
          <w:bCs/>
          <w:color w:val="auto"/>
          <w:u w:val="none"/>
          <w:lang w:bidi="en-US"/>
        </w:rPr>
        <w:lastRenderedPageBreak/>
        <w:t xml:space="preserve">U.S. Department of Education, National Center for Education Statistics, </w:t>
      </w:r>
      <w:r w:rsidRPr="00F55D9D">
        <w:rPr>
          <w:rStyle w:val="Hyperlink"/>
          <w:bCs/>
          <w:i/>
          <w:color w:val="auto"/>
          <w:u w:val="none"/>
          <w:lang w:bidi="en-US"/>
        </w:rPr>
        <w:t>The continuation of</w:t>
      </w:r>
      <w:r w:rsidRPr="00F55D9D">
        <w:rPr>
          <w:rStyle w:val="Hyperlink"/>
          <w:bCs/>
          <w:color w:val="auto"/>
          <w:u w:val="none"/>
          <w:lang w:bidi="en-US"/>
        </w:rPr>
        <w:t xml:space="preserve"> </w:t>
      </w:r>
      <w:r w:rsidRPr="00F55D9D">
        <w:rPr>
          <w:rStyle w:val="Hyperlink"/>
          <w:bCs/>
          <w:i/>
          <w:color w:val="auto"/>
          <w:u w:val="none"/>
          <w:lang w:bidi="en-US"/>
        </w:rPr>
        <w:t>education 2002</w:t>
      </w:r>
      <w:r w:rsidRPr="00F55D9D">
        <w:rPr>
          <w:rStyle w:val="Hyperlink"/>
          <w:bCs/>
          <w:color w:val="auto"/>
          <w:u w:val="none"/>
          <w:lang w:bidi="en-US"/>
        </w:rPr>
        <w:t>, NCES 2002-025, Washington, DC: U.S. Government Printing Office, 2002</w:t>
      </w:r>
    </w:p>
    <w:p w14:paraId="25763F3A" w14:textId="77777777" w:rsidR="0025160D" w:rsidRPr="00F55D9D" w:rsidRDefault="0025160D" w:rsidP="00113EF7">
      <w:pPr>
        <w:tabs>
          <w:tab w:val="left" w:pos="1170"/>
        </w:tabs>
        <w:ind w:left="1440" w:right="1440" w:hanging="630"/>
        <w:rPr>
          <w:bCs/>
          <w:lang w:bidi="en-US"/>
        </w:rPr>
      </w:pPr>
    </w:p>
    <w:p w14:paraId="5A7A95D1" w14:textId="5DF67BBF" w:rsidR="00F55D9D" w:rsidRPr="00CE5582" w:rsidRDefault="006314DD" w:rsidP="0010083A">
      <w:pPr>
        <w:ind w:left="1440" w:right="1440"/>
        <w:rPr>
          <w:sz w:val="22"/>
          <w:szCs w:val="22"/>
        </w:rPr>
      </w:pPr>
      <w:r w:rsidRPr="00732058">
        <w:t>Recent statistics show that although school violence has decreased 4 percent during the past several years, the existence of behaviors such as bullying has increased by 5 percent between 1999 and</w:t>
      </w:r>
      <w:r>
        <w:t xml:space="preserve"> 2001</w:t>
      </w:r>
    </w:p>
    <w:p w14:paraId="75CCD2B6" w14:textId="77777777" w:rsidR="00C4173C" w:rsidRPr="000436BD" w:rsidRDefault="00C4173C" w:rsidP="0010083A">
      <w:pPr>
        <w:ind w:left="1440" w:right="1440"/>
        <w:rPr>
          <w:sz w:val="22"/>
          <w:szCs w:val="22"/>
        </w:rPr>
      </w:pPr>
    </w:p>
    <w:sectPr w:rsidR="00C4173C" w:rsidRPr="000436BD" w:rsidSect="000436BD">
      <w:headerReference w:type="even" r:id="rId9"/>
      <w:headerReference w:type="default" r:id="rId10"/>
      <w:pgSz w:w="12240" w:h="15840"/>
      <w:pgMar w:top="1440" w:right="180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AD6DA" w14:textId="77777777" w:rsidR="002C6DF2" w:rsidRDefault="002C6DF2" w:rsidP="002C6DF2">
      <w:r>
        <w:separator/>
      </w:r>
    </w:p>
  </w:endnote>
  <w:endnote w:type="continuationSeparator" w:id="0">
    <w:p w14:paraId="22CE3843" w14:textId="77777777" w:rsidR="002C6DF2" w:rsidRDefault="002C6DF2" w:rsidP="002C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imes New Roman Italic">
    <w:panose1 w:val="02020503050405090304"/>
    <w:charset w:val="00"/>
    <w:family w:val="auto"/>
    <w:pitch w:val="variable"/>
    <w:sig w:usb0="E0000AFF" w:usb1="00007843" w:usb2="00000001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260B4" w14:textId="77777777" w:rsidR="002C6DF2" w:rsidRDefault="002C6DF2" w:rsidP="002C6DF2">
      <w:r>
        <w:separator/>
      </w:r>
    </w:p>
  </w:footnote>
  <w:footnote w:type="continuationSeparator" w:id="0">
    <w:p w14:paraId="23E1FFC6" w14:textId="77777777" w:rsidR="002C6DF2" w:rsidRDefault="002C6DF2" w:rsidP="002C6D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FBD5B" w14:textId="77777777" w:rsidR="002C6DF2" w:rsidRDefault="002C6DF2" w:rsidP="005D2F9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F024DA" w14:textId="77777777" w:rsidR="002C6DF2" w:rsidRDefault="002C6DF2" w:rsidP="002C6DF2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D51FD" w14:textId="77777777" w:rsidR="002C6DF2" w:rsidRDefault="002C6DF2" w:rsidP="005D2F9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4B98">
      <w:rPr>
        <w:rStyle w:val="PageNumber"/>
        <w:noProof/>
      </w:rPr>
      <w:t>1</w:t>
    </w:r>
    <w:r>
      <w:rPr>
        <w:rStyle w:val="PageNumber"/>
      </w:rPr>
      <w:fldChar w:fldCharType="end"/>
    </w:r>
  </w:p>
  <w:p w14:paraId="1BDF4655" w14:textId="77777777" w:rsidR="002C6DF2" w:rsidRDefault="002C6DF2" w:rsidP="002C6DF2">
    <w:pPr>
      <w:pStyle w:val="Header"/>
      <w:ind w:right="360"/>
    </w:pPr>
    <w:r>
      <w:t>Elyssa Lazu</w:t>
    </w:r>
  </w:p>
  <w:p w14:paraId="5F99E22D" w14:textId="77777777" w:rsidR="002C6DF2" w:rsidRDefault="002C6DF2" w:rsidP="002C6DF2">
    <w:pPr>
      <w:pStyle w:val="Header"/>
      <w:ind w:right="360"/>
    </w:pPr>
    <w:r>
      <w:t>Wiki # 7 Annotated Bibliography                                            CBSE 720.1T- Fall 2012</w:t>
    </w:r>
  </w:p>
  <w:p w14:paraId="2D86B423" w14:textId="77777777" w:rsidR="002C6DF2" w:rsidRDefault="002C6DF2" w:rsidP="002C6DF2">
    <w:pPr>
      <w:pStyle w:val="Header"/>
    </w:pPr>
  </w:p>
  <w:p w14:paraId="23B969C0" w14:textId="77777777" w:rsidR="002C6DF2" w:rsidRDefault="002C6D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F2"/>
    <w:rsid w:val="000436BD"/>
    <w:rsid w:val="0010083A"/>
    <w:rsid w:val="00113EF7"/>
    <w:rsid w:val="0025160D"/>
    <w:rsid w:val="002635EB"/>
    <w:rsid w:val="00263A4D"/>
    <w:rsid w:val="00291C64"/>
    <w:rsid w:val="002C6DF2"/>
    <w:rsid w:val="003105C7"/>
    <w:rsid w:val="00370312"/>
    <w:rsid w:val="00566C98"/>
    <w:rsid w:val="005B0EB9"/>
    <w:rsid w:val="006314DD"/>
    <w:rsid w:val="0065404A"/>
    <w:rsid w:val="006F2136"/>
    <w:rsid w:val="007C07CA"/>
    <w:rsid w:val="00840987"/>
    <w:rsid w:val="008A4C34"/>
    <w:rsid w:val="009013EE"/>
    <w:rsid w:val="00A31D84"/>
    <w:rsid w:val="00A94B98"/>
    <w:rsid w:val="00AC52A5"/>
    <w:rsid w:val="00B946B9"/>
    <w:rsid w:val="00C4173C"/>
    <w:rsid w:val="00CC7FC9"/>
    <w:rsid w:val="00CE5582"/>
    <w:rsid w:val="00F34E24"/>
    <w:rsid w:val="00F55D9D"/>
    <w:rsid w:val="00F9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ECF7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C6DF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6DF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6D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6DF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C6D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6DF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C6DF2"/>
  </w:style>
  <w:style w:type="character" w:styleId="SubtleEmphasis">
    <w:name w:val="Subtle Emphasis"/>
    <w:uiPriority w:val="19"/>
    <w:qFormat/>
    <w:rsid w:val="00C4173C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C6DF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6DF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6D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6DF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C6D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6DF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C6DF2"/>
  </w:style>
  <w:style w:type="character" w:styleId="SubtleEmphasis">
    <w:name w:val="Subtle Emphasis"/>
    <w:uiPriority w:val="19"/>
    <w:qFormat/>
    <w:rsid w:val="00C4173C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jstor.org/stable/27542195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A8A508-89B4-AC47-9554-095AF776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341</Words>
  <Characters>1948</Characters>
  <Application>Microsoft Macintosh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 Lazu-Gutierrez</dc:creator>
  <cp:keywords/>
  <dc:description/>
  <cp:lastModifiedBy>Rachel  Lazu-Gutierrez</cp:lastModifiedBy>
  <cp:revision>27</cp:revision>
  <dcterms:created xsi:type="dcterms:W3CDTF">2012-11-11T17:41:00Z</dcterms:created>
  <dcterms:modified xsi:type="dcterms:W3CDTF">2012-12-11T01:56:00Z</dcterms:modified>
</cp:coreProperties>
</file>